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7B8A8" w14:textId="77777777" w:rsidR="005A767D" w:rsidRDefault="005A767D" w:rsidP="005A767D"/>
    <w:p w14:paraId="2183FC52" w14:textId="77777777" w:rsidR="005A767D" w:rsidRDefault="005A767D" w:rsidP="005A767D"/>
    <w:p w14:paraId="5F738FDB" w14:textId="77777777" w:rsidR="005A767D" w:rsidRDefault="005A767D" w:rsidP="005A767D">
      <w:pPr>
        <w:jc w:val="right"/>
      </w:pPr>
    </w:p>
    <w:p w14:paraId="6F62BBFE" w14:textId="77777777" w:rsidR="005A767D" w:rsidRDefault="005A767D" w:rsidP="005A767D">
      <w:pPr>
        <w:jc w:val="right"/>
      </w:pPr>
    </w:p>
    <w:p w14:paraId="39D2EDA5" w14:textId="77777777" w:rsidR="005A767D" w:rsidRDefault="005A767D" w:rsidP="005A767D">
      <w:pPr>
        <w:jc w:val="right"/>
      </w:pPr>
    </w:p>
    <w:p w14:paraId="6BF39BD8" w14:textId="77777777" w:rsidR="005A767D" w:rsidRDefault="005A767D" w:rsidP="005A767D">
      <w:pPr>
        <w:jc w:val="right"/>
      </w:pPr>
    </w:p>
    <w:p w14:paraId="7BAEA38D" w14:textId="77777777" w:rsidR="005A767D" w:rsidRDefault="005A767D" w:rsidP="005A767D">
      <w:pPr>
        <w:jc w:val="right"/>
      </w:pPr>
      <w:r>
        <w:t>Jystrup, den 19. august 2020</w:t>
      </w:r>
    </w:p>
    <w:p w14:paraId="75C5629D" w14:textId="77777777" w:rsidR="005A767D" w:rsidRDefault="005A767D" w:rsidP="005A767D"/>
    <w:p w14:paraId="30650DC2" w14:textId="77777777" w:rsidR="005A767D" w:rsidRDefault="005A767D" w:rsidP="005A767D"/>
    <w:p w14:paraId="2FCD9488" w14:textId="77777777" w:rsidR="005A767D" w:rsidRDefault="005A767D" w:rsidP="005A767D"/>
    <w:p w14:paraId="7CC80310" w14:textId="77777777" w:rsidR="005A767D" w:rsidRDefault="005A767D" w:rsidP="005A767D">
      <w:r>
        <w:t>På nuværende tidspunkt er smittetrykket i Ringsted kommune på et niveau, der gør det muligt at åbne op for at besøge beboere på vores botilbud i Jystrup.</w:t>
      </w:r>
      <w:r>
        <w:br/>
      </w:r>
    </w:p>
    <w:p w14:paraId="202A7EF7" w14:textId="77777777" w:rsidR="005A767D" w:rsidRDefault="005A767D" w:rsidP="005A767D">
      <w:pPr>
        <w:rPr>
          <w:rFonts w:ascii="Questa-Regular" w:hAnsi="Questa-Regular" w:cs="Segoe UI"/>
          <w:color w:val="212529"/>
          <w:sz w:val="23"/>
          <w:szCs w:val="23"/>
        </w:rPr>
      </w:pPr>
      <w:r>
        <w:rPr>
          <w:rFonts w:ascii="Questa-Regular" w:hAnsi="Questa-Regular" w:cs="Segoe UI"/>
          <w:color w:val="212529"/>
          <w:sz w:val="23"/>
          <w:szCs w:val="23"/>
        </w:rPr>
        <w:t xml:space="preserve">Dette betyder, at besøg igen kan foregå indendørs. For at minimere risikoen for smitte og for at beskytte beboere og personale i risikogrupper er der dog besluttet følgende retningslinjer for besøg:  </w:t>
      </w:r>
    </w:p>
    <w:p w14:paraId="195590D7" w14:textId="77777777" w:rsidR="005A767D" w:rsidRDefault="005A767D" w:rsidP="005A767D">
      <w:pPr>
        <w:pStyle w:val="Listeafsnit"/>
        <w:numPr>
          <w:ilvl w:val="0"/>
          <w:numId w:val="4"/>
        </w:numPr>
        <w:rPr>
          <w:rFonts w:ascii="Questa-Regular" w:hAnsi="Questa-Regular" w:cs="Segoe UI"/>
          <w:color w:val="212529"/>
          <w:sz w:val="23"/>
          <w:szCs w:val="23"/>
        </w:rPr>
      </w:pPr>
      <w:r w:rsidRPr="005A767D">
        <w:rPr>
          <w:rFonts w:ascii="Questa-Regular" w:hAnsi="Questa-Regular" w:cs="Segoe UI"/>
          <w:color w:val="212529"/>
          <w:sz w:val="23"/>
          <w:szCs w:val="23"/>
        </w:rPr>
        <w:t>Besøg er ind til videre kun tilladt for 2 personer af gange.</w:t>
      </w:r>
      <w:r w:rsidRPr="005A767D">
        <w:rPr>
          <w:rFonts w:ascii="Questa-Regular" w:hAnsi="Questa-Regular" w:cs="Segoe UI"/>
          <w:color w:val="212529"/>
          <w:sz w:val="23"/>
          <w:szCs w:val="23"/>
        </w:rPr>
        <w:t xml:space="preserve"> </w:t>
      </w:r>
    </w:p>
    <w:p w14:paraId="02A24A0C" w14:textId="77777777" w:rsidR="005A767D" w:rsidRDefault="005A767D" w:rsidP="005A767D">
      <w:pPr>
        <w:pStyle w:val="Listeafsnit"/>
        <w:numPr>
          <w:ilvl w:val="0"/>
          <w:numId w:val="4"/>
        </w:numPr>
        <w:rPr>
          <w:rFonts w:ascii="Questa-Regular" w:hAnsi="Questa-Regular" w:cs="Segoe UI"/>
          <w:color w:val="212529"/>
          <w:sz w:val="23"/>
          <w:szCs w:val="23"/>
        </w:rPr>
      </w:pPr>
      <w:r w:rsidRPr="005A767D">
        <w:rPr>
          <w:rFonts w:ascii="Questa-Regular" w:hAnsi="Questa-Regular" w:cs="Segoe UI"/>
          <w:color w:val="212529"/>
          <w:sz w:val="23"/>
          <w:szCs w:val="23"/>
        </w:rPr>
        <w:t>Ophold i indendørs fællesarealer er stadig ikke tilladt.</w:t>
      </w:r>
    </w:p>
    <w:p w14:paraId="26FF5BD8" w14:textId="77777777" w:rsidR="005A767D" w:rsidRDefault="005A767D" w:rsidP="005A767D">
      <w:pPr>
        <w:pStyle w:val="Listeafsnit"/>
        <w:numPr>
          <w:ilvl w:val="0"/>
          <w:numId w:val="4"/>
        </w:numPr>
        <w:rPr>
          <w:rFonts w:ascii="Questa-Regular" w:hAnsi="Questa-Regular" w:cs="Segoe UI"/>
          <w:color w:val="212529"/>
          <w:sz w:val="23"/>
          <w:szCs w:val="23"/>
        </w:rPr>
      </w:pPr>
      <w:r w:rsidRPr="005A767D">
        <w:rPr>
          <w:rFonts w:ascii="Questa-Regular" w:hAnsi="Questa-Regular" w:cs="Segoe UI"/>
          <w:color w:val="212529"/>
          <w:sz w:val="23"/>
          <w:szCs w:val="23"/>
        </w:rPr>
        <w:t>Hos de beboere som har havedør i deres lejligheder, skal de besøgende benytte sig af denne.</w:t>
      </w:r>
      <w:r w:rsidRPr="005A767D">
        <w:rPr>
          <w:rFonts w:ascii="Questa-Regular" w:hAnsi="Questa-Regular" w:cs="Segoe UI"/>
          <w:color w:val="212529"/>
          <w:sz w:val="23"/>
          <w:szCs w:val="23"/>
        </w:rPr>
        <w:t xml:space="preserve"> </w:t>
      </w:r>
    </w:p>
    <w:p w14:paraId="2D732AC4" w14:textId="77777777" w:rsidR="005A767D" w:rsidRDefault="005A767D" w:rsidP="005A767D">
      <w:pPr>
        <w:pStyle w:val="Listeafsnit"/>
        <w:numPr>
          <w:ilvl w:val="0"/>
          <w:numId w:val="4"/>
        </w:numPr>
        <w:rPr>
          <w:rFonts w:ascii="Questa-Regular" w:hAnsi="Questa-Regular" w:cs="Segoe UI"/>
          <w:color w:val="212529"/>
          <w:sz w:val="23"/>
          <w:szCs w:val="23"/>
        </w:rPr>
      </w:pPr>
      <w:r w:rsidRPr="005A767D">
        <w:rPr>
          <w:rFonts w:ascii="Questa-Regular" w:hAnsi="Questa-Regular" w:cs="Segoe UI"/>
          <w:color w:val="212529"/>
          <w:sz w:val="23"/>
          <w:szCs w:val="23"/>
        </w:rPr>
        <w:t>For borgere uden havedør i lejligheden skal de besøgende gå direkte til beboernes lejlighed uden ophold i fællesarealerne.</w:t>
      </w:r>
      <w:r w:rsidRPr="005A767D">
        <w:rPr>
          <w:rFonts w:ascii="Questa-Regular" w:hAnsi="Questa-Regular" w:cs="Segoe UI"/>
          <w:color w:val="212529"/>
          <w:sz w:val="23"/>
          <w:szCs w:val="23"/>
        </w:rPr>
        <w:t xml:space="preserve"> </w:t>
      </w:r>
    </w:p>
    <w:p w14:paraId="363C5BA6" w14:textId="77777777" w:rsidR="005A767D" w:rsidRDefault="005A767D" w:rsidP="005A767D">
      <w:pPr>
        <w:pStyle w:val="Listeafsnit"/>
        <w:numPr>
          <w:ilvl w:val="0"/>
          <w:numId w:val="4"/>
        </w:numPr>
        <w:rPr>
          <w:rFonts w:ascii="Questa-Regular" w:hAnsi="Questa-Regular" w:cs="Segoe UI"/>
          <w:color w:val="212529"/>
          <w:sz w:val="23"/>
          <w:szCs w:val="23"/>
        </w:rPr>
      </w:pPr>
      <w:r w:rsidRPr="005A767D">
        <w:rPr>
          <w:rFonts w:ascii="Questa-Regular" w:hAnsi="Questa-Regular" w:cs="Segoe UI"/>
          <w:color w:val="212529"/>
          <w:sz w:val="23"/>
          <w:szCs w:val="23"/>
        </w:rPr>
        <w:t xml:space="preserve">Det er vigtigt, at understrege at det </w:t>
      </w:r>
      <w:r w:rsidRPr="005A767D">
        <w:rPr>
          <w:rFonts w:ascii="Questa-Regular" w:hAnsi="Questa-Regular" w:cs="Segoe UI"/>
          <w:b/>
          <w:color w:val="212529"/>
          <w:sz w:val="23"/>
          <w:szCs w:val="23"/>
          <w:u w:val="single"/>
        </w:rPr>
        <w:t>ikke</w:t>
      </w:r>
      <w:r w:rsidRPr="005A767D">
        <w:rPr>
          <w:rFonts w:ascii="Questa-Regular" w:hAnsi="Questa-Regular" w:cs="Segoe UI"/>
          <w:color w:val="212529"/>
          <w:sz w:val="23"/>
          <w:szCs w:val="23"/>
        </w:rPr>
        <w:t xml:space="preserve"> at tilladt at besøge beboerne hvis nogen af de 2 besøgende har symptomer på nogen form for sygdom heller ikke lettere forkølelser mm.</w:t>
      </w:r>
      <w:r w:rsidRPr="005A767D">
        <w:rPr>
          <w:rFonts w:ascii="Questa-Regular" w:hAnsi="Questa-Regular" w:cs="Segoe UI"/>
          <w:color w:val="212529"/>
          <w:sz w:val="23"/>
          <w:szCs w:val="23"/>
        </w:rPr>
        <w:t xml:space="preserve"> </w:t>
      </w:r>
    </w:p>
    <w:p w14:paraId="4494BCDB" w14:textId="77777777" w:rsidR="005A767D" w:rsidRDefault="005A767D" w:rsidP="005A767D">
      <w:pPr>
        <w:pStyle w:val="Listeafsnit"/>
        <w:numPr>
          <w:ilvl w:val="0"/>
          <w:numId w:val="4"/>
        </w:numPr>
        <w:rPr>
          <w:rFonts w:ascii="Questa-Regular" w:hAnsi="Questa-Regular" w:cs="Segoe UI"/>
          <w:color w:val="212529"/>
          <w:sz w:val="23"/>
          <w:szCs w:val="23"/>
        </w:rPr>
      </w:pPr>
      <w:r w:rsidRPr="005A767D">
        <w:rPr>
          <w:rFonts w:ascii="Questa-Regular" w:hAnsi="Questa-Regular" w:cs="Segoe UI"/>
          <w:color w:val="212529"/>
          <w:sz w:val="23"/>
          <w:szCs w:val="23"/>
        </w:rPr>
        <w:t>Ved besøg er der stadig krav om afstand på 2 meter til beboerne samt at alle skal overholde de gældende hygiejneregler med håndsprit ved ankomst samt når besøget er slut.</w:t>
      </w:r>
      <w:r w:rsidRPr="005A767D">
        <w:rPr>
          <w:rFonts w:ascii="Questa-Regular" w:hAnsi="Questa-Regular" w:cs="Segoe UI"/>
          <w:color w:val="212529"/>
          <w:sz w:val="23"/>
          <w:szCs w:val="23"/>
        </w:rPr>
        <w:t xml:space="preserve"> </w:t>
      </w:r>
    </w:p>
    <w:p w14:paraId="191DF753" w14:textId="77777777" w:rsidR="005A767D" w:rsidRDefault="005A767D" w:rsidP="005A767D">
      <w:pPr>
        <w:pStyle w:val="Listeafsnit"/>
        <w:numPr>
          <w:ilvl w:val="0"/>
          <w:numId w:val="4"/>
        </w:numPr>
        <w:rPr>
          <w:rFonts w:ascii="Questa-Regular" w:hAnsi="Questa-Regular" w:cs="Segoe UI"/>
          <w:color w:val="212529"/>
          <w:sz w:val="23"/>
          <w:szCs w:val="23"/>
        </w:rPr>
      </w:pPr>
      <w:r>
        <w:rPr>
          <w:rFonts w:ascii="Questa-Regular" w:hAnsi="Questa-Regular" w:cs="Segoe UI"/>
          <w:color w:val="212529"/>
          <w:sz w:val="23"/>
          <w:szCs w:val="23"/>
        </w:rPr>
        <w:t>B</w:t>
      </w:r>
      <w:r w:rsidRPr="005A767D">
        <w:rPr>
          <w:rFonts w:ascii="Questa-Regular" w:hAnsi="Questa-Regular" w:cs="Segoe UI"/>
          <w:color w:val="212529"/>
          <w:sz w:val="23"/>
          <w:szCs w:val="23"/>
        </w:rPr>
        <w:t xml:space="preserve">esøgene må </w:t>
      </w:r>
      <w:r w:rsidRPr="005A767D">
        <w:rPr>
          <w:rFonts w:ascii="Questa-Regular" w:hAnsi="Questa-Regular" w:cs="Segoe UI"/>
          <w:color w:val="212529"/>
          <w:sz w:val="23"/>
          <w:szCs w:val="23"/>
        </w:rPr>
        <w:t xml:space="preserve">max. </w:t>
      </w:r>
      <w:r w:rsidRPr="005A767D">
        <w:rPr>
          <w:rFonts w:ascii="Questa-Regular" w:hAnsi="Questa-Regular" w:cs="Segoe UI"/>
          <w:color w:val="212529"/>
          <w:sz w:val="23"/>
          <w:szCs w:val="23"/>
        </w:rPr>
        <w:t>vare en time.</w:t>
      </w:r>
    </w:p>
    <w:p w14:paraId="2DA5F5DB" w14:textId="77777777" w:rsidR="005A767D" w:rsidRDefault="005A767D" w:rsidP="005A767D">
      <w:pPr>
        <w:pStyle w:val="Listeafsnit"/>
        <w:numPr>
          <w:ilvl w:val="0"/>
          <w:numId w:val="4"/>
        </w:numPr>
        <w:rPr>
          <w:rFonts w:ascii="Questa-Regular" w:hAnsi="Questa-Regular" w:cs="Segoe UI"/>
          <w:color w:val="212529"/>
          <w:sz w:val="23"/>
          <w:szCs w:val="23"/>
        </w:rPr>
      </w:pPr>
      <w:r w:rsidRPr="005A767D">
        <w:rPr>
          <w:rFonts w:ascii="Questa-Regular" w:hAnsi="Questa-Regular" w:cs="Segoe UI"/>
          <w:color w:val="212529"/>
          <w:sz w:val="23"/>
          <w:szCs w:val="23"/>
        </w:rPr>
        <w:t>Besøgene aftales med personalet i de enkelte bosteder.</w:t>
      </w:r>
    </w:p>
    <w:p w14:paraId="52D5B011" w14:textId="77777777" w:rsidR="005A767D" w:rsidRDefault="005A767D" w:rsidP="005A767D">
      <w:pPr>
        <w:pStyle w:val="Listeafsnit"/>
        <w:numPr>
          <w:ilvl w:val="0"/>
          <w:numId w:val="4"/>
        </w:numPr>
        <w:rPr>
          <w:rFonts w:ascii="Questa-Regular" w:hAnsi="Questa-Regular" w:cs="Segoe UI"/>
          <w:color w:val="212529"/>
          <w:sz w:val="23"/>
          <w:szCs w:val="23"/>
        </w:rPr>
      </w:pPr>
      <w:r w:rsidRPr="005A767D">
        <w:rPr>
          <w:rFonts w:ascii="Questa-Regular" w:hAnsi="Questa-Regular" w:cs="Segoe UI"/>
          <w:color w:val="212529"/>
          <w:sz w:val="23"/>
          <w:szCs w:val="23"/>
        </w:rPr>
        <w:t>Vi opfordrer forsat til, at besøg foregår udendørs.</w:t>
      </w:r>
    </w:p>
    <w:p w14:paraId="6AD07063" w14:textId="77777777" w:rsidR="005A767D" w:rsidRPr="005A767D" w:rsidRDefault="005A767D" w:rsidP="005A767D">
      <w:pPr>
        <w:pStyle w:val="Listeafsnit"/>
        <w:rPr>
          <w:rFonts w:ascii="Questa-Regular" w:hAnsi="Questa-Regular" w:cs="Segoe UI"/>
          <w:color w:val="212529"/>
          <w:sz w:val="23"/>
          <w:szCs w:val="23"/>
        </w:rPr>
      </w:pPr>
    </w:p>
    <w:p w14:paraId="59747B9A" w14:textId="77777777" w:rsidR="005A767D" w:rsidRDefault="005A767D" w:rsidP="005A767D">
      <w:pPr>
        <w:rPr>
          <w:rFonts w:ascii="Questa-Regular" w:hAnsi="Questa-Regular" w:cs="Segoe UI"/>
          <w:color w:val="212529"/>
          <w:sz w:val="23"/>
          <w:szCs w:val="23"/>
        </w:rPr>
      </w:pPr>
      <w:r>
        <w:rPr>
          <w:rFonts w:ascii="Questa-Regular" w:hAnsi="Questa-Regular" w:cs="Segoe UI"/>
          <w:color w:val="212529"/>
          <w:sz w:val="23"/>
          <w:szCs w:val="23"/>
        </w:rPr>
        <w:t xml:space="preserve">Ovenstående retningslinjer skal følges af alle besøgene, medmindre der er tale om besøg i kritiske situationer. Det er lederne af bostederne, som tager stilling til, om der tale om en kritisk situation. </w:t>
      </w:r>
    </w:p>
    <w:p w14:paraId="64B6A3AD" w14:textId="77777777" w:rsidR="005A767D" w:rsidRDefault="005A767D" w:rsidP="005A767D"/>
    <w:p w14:paraId="4DB210CB" w14:textId="77777777" w:rsidR="005A767D" w:rsidRDefault="005A767D" w:rsidP="005A767D">
      <w:r>
        <w:t>Vi takker for Jeres forståelse og hjælp til at passe på vores beboere og personale.</w:t>
      </w:r>
    </w:p>
    <w:p w14:paraId="433B19A2" w14:textId="77777777" w:rsidR="005A767D" w:rsidRDefault="005A767D" w:rsidP="005A767D"/>
    <w:p w14:paraId="4D53262E" w14:textId="77777777" w:rsidR="005A767D" w:rsidRDefault="005A767D" w:rsidP="005A767D">
      <w:r>
        <w:t>Venlig hilsen</w:t>
      </w:r>
    </w:p>
    <w:p w14:paraId="09EC93BF" w14:textId="77777777" w:rsidR="005A767D" w:rsidRDefault="005A767D" w:rsidP="005A767D">
      <w:r>
        <w:t>Sofie Leyssac</w:t>
      </w:r>
      <w:r>
        <w:br/>
        <w:t>viceforstander</w:t>
      </w:r>
      <w:bookmarkStart w:id="0" w:name="_GoBack"/>
      <w:bookmarkEnd w:id="0"/>
      <w:r>
        <w:br/>
        <w:t>Østagergård</w:t>
      </w:r>
    </w:p>
    <w:p w14:paraId="53ECC27A" w14:textId="77777777" w:rsidR="00BE5E7E" w:rsidRPr="00AE31FA" w:rsidRDefault="00BE5E7E" w:rsidP="00AE31FA"/>
    <w:sectPr w:rsidR="00BE5E7E" w:rsidRPr="00AE31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860FE" w14:textId="77777777" w:rsidR="00CF2F92" w:rsidRDefault="00CF2F92" w:rsidP="008C37CC">
      <w:r>
        <w:separator/>
      </w:r>
    </w:p>
  </w:endnote>
  <w:endnote w:type="continuationSeparator" w:id="0">
    <w:p w14:paraId="31CE2179" w14:textId="77777777" w:rsidR="00CF2F92" w:rsidRDefault="00CF2F92" w:rsidP="008C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a-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36175" w14:textId="77777777" w:rsidR="004C2D2A" w:rsidRDefault="004C2D2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81352"/>
      <w:docPartObj>
        <w:docPartGallery w:val="Page Numbers (Top of Page)"/>
        <w:docPartUnique/>
      </w:docPartObj>
    </w:sdtPr>
    <w:sdtEndPr/>
    <w:sdtContent>
      <w:p w14:paraId="4E9B3FFC" w14:textId="77777777" w:rsidR="00BE5E7E" w:rsidRPr="004C2D2A" w:rsidRDefault="00BE5E7E" w:rsidP="00BE5E7E">
        <w:pPr>
          <w:pStyle w:val="Sidefod"/>
        </w:pPr>
        <w:r w:rsidRPr="004C2D2A">
          <w:t xml:space="preserve">Slettebjergvej 21, 4174 </w:t>
        </w:r>
        <w:proofErr w:type="gramStart"/>
        <w:r w:rsidRPr="004C2D2A">
          <w:t>Jystrup        tlf</w:t>
        </w:r>
        <w:proofErr w:type="gramEnd"/>
        <w:r w:rsidRPr="004C2D2A">
          <w:t xml:space="preserve">. 5752 8814       </w:t>
        </w:r>
        <w:hyperlink r:id="rId1" w:history="1">
          <w:r w:rsidRPr="004C2D2A">
            <w:rPr>
              <w:rStyle w:val="Hyperlink"/>
              <w:color w:val="auto"/>
            </w:rPr>
            <w:t>post@oestagergaard.dk</w:t>
          </w:r>
        </w:hyperlink>
        <w:r w:rsidRPr="004C2D2A">
          <w:t xml:space="preserve">                  Side </w:t>
        </w:r>
        <w:r w:rsidRPr="004C2D2A">
          <w:rPr>
            <w:b/>
            <w:bCs/>
          </w:rPr>
          <w:fldChar w:fldCharType="begin"/>
        </w:r>
        <w:r w:rsidRPr="004C2D2A">
          <w:rPr>
            <w:b/>
            <w:bCs/>
          </w:rPr>
          <w:instrText>PAGE</w:instrText>
        </w:r>
        <w:r w:rsidRPr="004C2D2A">
          <w:rPr>
            <w:b/>
            <w:bCs/>
          </w:rPr>
          <w:fldChar w:fldCharType="separate"/>
        </w:r>
        <w:r w:rsidR="005A767D">
          <w:rPr>
            <w:b/>
            <w:bCs/>
            <w:noProof/>
          </w:rPr>
          <w:t>1</w:t>
        </w:r>
        <w:r w:rsidRPr="004C2D2A">
          <w:rPr>
            <w:b/>
            <w:bCs/>
          </w:rPr>
          <w:fldChar w:fldCharType="end"/>
        </w:r>
        <w:r w:rsidRPr="004C2D2A">
          <w:t xml:space="preserve"> af </w:t>
        </w:r>
        <w:r w:rsidRPr="004C2D2A">
          <w:rPr>
            <w:b/>
            <w:bCs/>
          </w:rPr>
          <w:fldChar w:fldCharType="begin"/>
        </w:r>
        <w:r w:rsidRPr="004C2D2A">
          <w:rPr>
            <w:b/>
            <w:bCs/>
          </w:rPr>
          <w:instrText>NUMPAGES</w:instrText>
        </w:r>
        <w:r w:rsidRPr="004C2D2A">
          <w:rPr>
            <w:b/>
            <w:bCs/>
          </w:rPr>
          <w:fldChar w:fldCharType="separate"/>
        </w:r>
        <w:r w:rsidR="005A767D">
          <w:rPr>
            <w:b/>
            <w:bCs/>
            <w:noProof/>
          </w:rPr>
          <w:t>1</w:t>
        </w:r>
        <w:r w:rsidRPr="004C2D2A">
          <w:rPr>
            <w:b/>
            <w:bCs/>
          </w:rPr>
          <w:fldChar w:fldCharType="end"/>
        </w:r>
      </w:p>
    </w:sdtContent>
  </w:sdt>
  <w:p w14:paraId="34F28508" w14:textId="77777777" w:rsidR="00CE0E81" w:rsidRPr="00BE5E7E" w:rsidRDefault="00CE0E81" w:rsidP="00BE5E7E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B1D67" w14:textId="77777777" w:rsidR="004C2D2A" w:rsidRDefault="004C2D2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DB616" w14:textId="77777777" w:rsidR="00CF2F92" w:rsidRDefault="00CF2F92" w:rsidP="008C37CC">
      <w:r>
        <w:separator/>
      </w:r>
    </w:p>
  </w:footnote>
  <w:footnote w:type="continuationSeparator" w:id="0">
    <w:p w14:paraId="73708C3B" w14:textId="77777777" w:rsidR="00CF2F92" w:rsidRDefault="00CF2F92" w:rsidP="008C3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DD6FE" w14:textId="77777777" w:rsidR="004C2D2A" w:rsidRDefault="004C2D2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B0F3C" w14:textId="77777777" w:rsidR="008C37CC" w:rsidRDefault="004C2D2A" w:rsidP="00CE0E81">
    <w:pPr>
      <w:pStyle w:val="Sidehoved"/>
      <w:jc w:val="center"/>
    </w:pPr>
    <w:r w:rsidRPr="009B58F7">
      <w:rPr>
        <w:noProof/>
      </w:rPr>
      <w:drawing>
        <wp:anchor distT="0" distB="0" distL="114300" distR="114300" simplePos="0" relativeHeight="251658240" behindDoc="1" locked="0" layoutInCell="1" allowOverlap="1" wp14:anchorId="41BF23C2" wp14:editId="5CCBB226">
          <wp:simplePos x="0" y="0"/>
          <wp:positionH relativeFrom="column">
            <wp:posOffset>1223010</wp:posOffset>
          </wp:positionH>
          <wp:positionV relativeFrom="paragraph">
            <wp:posOffset>-1905</wp:posOffset>
          </wp:positionV>
          <wp:extent cx="3676650" cy="600075"/>
          <wp:effectExtent l="0" t="0" r="0" b="9525"/>
          <wp:wrapTight wrapText="bothSides">
            <wp:wrapPolygon edited="0">
              <wp:start x="0" y="0"/>
              <wp:lineTo x="0" y="21257"/>
              <wp:lineTo x="21488" y="21257"/>
              <wp:lineTo x="21488" y="0"/>
              <wp:lineTo x="0" y="0"/>
            </wp:wrapPolygon>
          </wp:wrapTight>
          <wp:docPr id="2" name="Billede 2" descr="\\oestagergaard.sharepoint.com@SSL\DavWWWRoot\teams\administration\delte dokumenter\administration\Billeder\Logo og grafik\Logo l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estagergaard.sharepoint.com@SSL\DavWWWRoot\teams\administration\delte dokumenter\administration\Billeder\Logo og grafik\Logo lil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C461A5" w14:textId="77777777" w:rsidR="008C37CC" w:rsidRDefault="008C37CC">
    <w:pPr>
      <w:pStyle w:val="Sidehoved"/>
    </w:pPr>
    <w:r w:rsidRPr="00231F09">
      <w:tab/>
      <w:t xml:space="preserve">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F16D3" w14:textId="77777777" w:rsidR="004C2D2A" w:rsidRDefault="004C2D2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65C2"/>
    <w:multiLevelType w:val="hybridMultilevel"/>
    <w:tmpl w:val="2118F1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64812"/>
    <w:multiLevelType w:val="hybridMultilevel"/>
    <w:tmpl w:val="C076F76E"/>
    <w:lvl w:ilvl="0" w:tplc="AAAAB4C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828F8"/>
    <w:multiLevelType w:val="hybridMultilevel"/>
    <w:tmpl w:val="E5EE5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E4B94"/>
    <w:multiLevelType w:val="hybridMultilevel"/>
    <w:tmpl w:val="0B88D534"/>
    <w:lvl w:ilvl="0" w:tplc="63D693C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CC"/>
    <w:rsid w:val="0010745F"/>
    <w:rsid w:val="00157598"/>
    <w:rsid w:val="00194E3B"/>
    <w:rsid w:val="001E7BCD"/>
    <w:rsid w:val="00231F09"/>
    <w:rsid w:val="004B4B61"/>
    <w:rsid w:val="004C2D2A"/>
    <w:rsid w:val="005A767D"/>
    <w:rsid w:val="00633277"/>
    <w:rsid w:val="00654D3D"/>
    <w:rsid w:val="00681ADF"/>
    <w:rsid w:val="008C37CC"/>
    <w:rsid w:val="00A858FF"/>
    <w:rsid w:val="00AD224F"/>
    <w:rsid w:val="00AE31FA"/>
    <w:rsid w:val="00B20C9A"/>
    <w:rsid w:val="00B53335"/>
    <w:rsid w:val="00BE5E7E"/>
    <w:rsid w:val="00C543FC"/>
    <w:rsid w:val="00C74351"/>
    <w:rsid w:val="00CD7ADA"/>
    <w:rsid w:val="00CE0E81"/>
    <w:rsid w:val="00CF2F92"/>
    <w:rsid w:val="00EB38C3"/>
    <w:rsid w:val="00ED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2F7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1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E0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C37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C37CC"/>
  </w:style>
  <w:style w:type="paragraph" w:styleId="Sidefod">
    <w:name w:val="footer"/>
    <w:basedOn w:val="Normal"/>
    <w:link w:val="SidefodTegn"/>
    <w:uiPriority w:val="99"/>
    <w:unhideWhenUsed/>
    <w:rsid w:val="008C37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C37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37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37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C37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E0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C74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1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E0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C37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C37CC"/>
  </w:style>
  <w:style w:type="paragraph" w:styleId="Sidefod">
    <w:name w:val="footer"/>
    <w:basedOn w:val="Normal"/>
    <w:link w:val="SidefodTegn"/>
    <w:uiPriority w:val="99"/>
    <w:unhideWhenUsed/>
    <w:rsid w:val="008C37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C37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37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37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C37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E0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C7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oestagergaard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2150D6AAA16D48A88264E03E8C1FEA" ma:contentTypeVersion="12" ma:contentTypeDescription="Opret et nyt dokument." ma:contentTypeScope="" ma:versionID="787d639118449edc3f590b6b5a71692e">
  <xsd:schema xmlns:xsd="http://www.w3.org/2001/XMLSchema" xmlns:xs="http://www.w3.org/2001/XMLSchema" xmlns:p="http://schemas.microsoft.com/office/2006/metadata/properties" xmlns:ns2="aff12e87-a38c-4398-86a8-27e9ca2b1216" xmlns:ns3="45c62182-7ed2-480e-b7a1-9d98e9f6499a" targetNamespace="http://schemas.microsoft.com/office/2006/metadata/properties" ma:root="true" ma:fieldsID="9a500456d4c33629b0ff65eec0310294" ns2:_="" ns3:_="">
    <xsd:import namespace="aff12e87-a38c-4398-86a8-27e9ca2b1216"/>
    <xsd:import namespace="45c62182-7ed2-480e-b7a1-9d98e9f649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12e87-a38c-4398-86a8-27e9ca2b12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62182-7ed2-480e-b7a1-9d98e9f64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5A81-DC18-4640-AEAF-5FA95585D97C}">
  <ds:schemaRefs>
    <ds:schemaRef ds:uri="http://schemas.microsoft.com/office/2006/documentManagement/types"/>
    <ds:schemaRef ds:uri="http://purl.org/dc/dcmitype/"/>
    <ds:schemaRef ds:uri="45c62182-7ed2-480e-b7a1-9d98e9f6499a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ff12e87-a38c-4398-86a8-27e9ca2b1216"/>
  </ds:schemaRefs>
</ds:datastoreItem>
</file>

<file path=customXml/itemProps2.xml><?xml version="1.0" encoding="utf-8"?>
<ds:datastoreItem xmlns:ds="http://schemas.openxmlformats.org/officeDocument/2006/customXml" ds:itemID="{49874F94-B217-474D-8461-A64CEAB38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D543A-772A-4428-8E93-F7A52E30C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12e87-a38c-4398-86a8-27e9ca2b1216"/>
    <ds:schemaRef ds:uri="45c62182-7ed2-480e-b7a1-9d98e9f64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0AA69C-1DAA-46D0-8BF1-5EF86C5D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kontor1</dc:creator>
  <cp:lastModifiedBy>Klara Rasmussen</cp:lastModifiedBy>
  <cp:revision>2</cp:revision>
  <cp:lastPrinted>2020-07-01T08:01:00Z</cp:lastPrinted>
  <dcterms:created xsi:type="dcterms:W3CDTF">2020-08-19T09:45:00Z</dcterms:created>
  <dcterms:modified xsi:type="dcterms:W3CDTF">2020-08-19T09:45:00Z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0x010100752150D6AAA16D48A88264E03E8C1FEA</vt:lpwstr>
  </property>
</Properties>
</file>